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F27DC" w14:textId="4D7DF87A" w:rsidR="00A21E90" w:rsidRPr="006769A6" w:rsidRDefault="00A21E90" w:rsidP="006769A6">
      <w:pPr>
        <w:rPr>
          <w:rFonts w:ascii="Times New Roman" w:hAnsi="Times New Roman" w:cs="Times New Roman"/>
          <w:sz w:val="24"/>
          <w:szCs w:val="24"/>
        </w:rPr>
      </w:pPr>
      <w:r w:rsidRPr="006769A6">
        <w:rPr>
          <w:rFonts w:ascii="Times New Roman" w:hAnsi="Times New Roman" w:cs="Times New Roman"/>
          <w:sz w:val="24"/>
          <w:szCs w:val="24"/>
        </w:rPr>
        <w:t>Ticaret Sicili Müdürlüğü'ne hitaben (Yetkili tarafından imzalı) </w:t>
      </w:r>
      <w:hyperlink r:id="rId5" w:history="1">
        <w:r w:rsidRPr="00B95D7C">
          <w:rPr>
            <w:rStyle w:val="Kpr"/>
            <w:rFonts w:ascii="Times New Roman" w:hAnsi="Times New Roman" w:cs="Times New Roman"/>
            <w:sz w:val="24"/>
            <w:szCs w:val="24"/>
          </w:rPr>
          <w:t>Dilekçe</w:t>
        </w:r>
      </w:hyperlink>
    </w:p>
    <w:p w14:paraId="4ABEE257" w14:textId="77777777" w:rsidR="00A21E90" w:rsidRPr="006769A6" w:rsidRDefault="00A21E90" w:rsidP="006769A6">
      <w:pPr>
        <w:rPr>
          <w:rFonts w:ascii="Times New Roman" w:hAnsi="Times New Roman" w:cs="Times New Roman"/>
          <w:sz w:val="24"/>
          <w:szCs w:val="24"/>
        </w:rPr>
      </w:pPr>
      <w:r w:rsidRPr="006769A6">
        <w:rPr>
          <w:rFonts w:ascii="Times New Roman" w:hAnsi="Times New Roman" w:cs="Times New Roman"/>
          <w:sz w:val="24"/>
          <w:szCs w:val="24"/>
        </w:rPr>
        <w:t>Tasfiyeden dönüşe, tasfiye memurunun yetkisinin azline ve müdürün süresi dolmuş ise yeni müdür seçimine dair genel kurul kararı noter tasdikli 2 adet</w:t>
      </w:r>
    </w:p>
    <w:p w14:paraId="17FDF4AE" w14:textId="77777777" w:rsidR="00A21E90" w:rsidRPr="006769A6" w:rsidRDefault="00A21E90" w:rsidP="006769A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69A6">
        <w:rPr>
          <w:rFonts w:ascii="Times New Roman" w:hAnsi="Times New Roman" w:cs="Times New Roman"/>
          <w:b/>
          <w:bCs/>
          <w:sz w:val="24"/>
          <w:szCs w:val="24"/>
          <w:u w:val="single"/>
        </w:rPr>
        <w:t>Şirketin malvarlığının dağıtılmaya başlanılmadığına dair tasfiye memuru raporu 2 adet aslı</w:t>
      </w:r>
    </w:p>
    <w:p w14:paraId="1C3D502D" w14:textId="77777777" w:rsidR="00A21E90" w:rsidRPr="006769A6" w:rsidRDefault="00A21E90" w:rsidP="006769A6">
      <w:pPr>
        <w:rPr>
          <w:rFonts w:ascii="Times New Roman" w:hAnsi="Times New Roman" w:cs="Times New Roman"/>
          <w:sz w:val="24"/>
          <w:szCs w:val="24"/>
        </w:rPr>
      </w:pPr>
      <w:r w:rsidRPr="006769A6">
        <w:rPr>
          <w:rFonts w:ascii="Times New Roman" w:hAnsi="Times New Roman" w:cs="Times New Roman"/>
          <w:sz w:val="24"/>
          <w:szCs w:val="24"/>
        </w:rPr>
        <w:t>Tasfiyeden dönüş bilançosu kaşe ve imzalı 2 adet (Karar Tarihi itibariyle)</w:t>
      </w:r>
    </w:p>
    <w:p w14:paraId="751AD82F" w14:textId="77777777" w:rsidR="00E4532E" w:rsidRDefault="00E4532E"/>
    <w:sectPr w:rsidR="00E4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5A4E5C"/>
    <w:multiLevelType w:val="multilevel"/>
    <w:tmpl w:val="A57AE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0189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2E"/>
    <w:rsid w:val="000F5F91"/>
    <w:rsid w:val="006769A6"/>
    <w:rsid w:val="006F075D"/>
    <w:rsid w:val="00A21E90"/>
    <w:rsid w:val="00B95D7C"/>
    <w:rsid w:val="00E4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D4662-AF2B-4EF3-9612-D38F83E3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21E90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95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tso.org.tr/tr-TR/Dynamic/Page/ticaret-sicil-hizmetle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ODA13</dc:creator>
  <cp:keywords/>
  <dc:description/>
  <cp:lastModifiedBy>m.hakan alkan</cp:lastModifiedBy>
  <cp:revision>5</cp:revision>
  <dcterms:created xsi:type="dcterms:W3CDTF">2024-01-02T08:10:00Z</dcterms:created>
  <dcterms:modified xsi:type="dcterms:W3CDTF">2025-01-29T10:05:00Z</dcterms:modified>
</cp:coreProperties>
</file>