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0A935" w14:textId="23F597FB" w:rsidR="00735007" w:rsidRPr="005F575D" w:rsidRDefault="00735007" w:rsidP="005F575D">
      <w:pPr>
        <w:rPr>
          <w:rFonts w:ascii="Times New Roman" w:hAnsi="Times New Roman" w:cs="Times New Roman"/>
          <w:sz w:val="24"/>
          <w:szCs w:val="24"/>
        </w:rPr>
      </w:pPr>
      <w:r w:rsidRPr="005F575D">
        <w:rPr>
          <w:rFonts w:ascii="Times New Roman" w:hAnsi="Times New Roman" w:cs="Times New Roman"/>
          <w:sz w:val="24"/>
          <w:szCs w:val="24"/>
        </w:rPr>
        <w:t>Ticaret Sicili Müdürlüğü'ne hitaben </w:t>
      </w:r>
      <w:hyperlink r:id="rId5" w:history="1">
        <w:r w:rsidRPr="00C618BD">
          <w:rPr>
            <w:rStyle w:val="Kpr"/>
            <w:rFonts w:ascii="Times New Roman" w:hAnsi="Times New Roman" w:cs="Times New Roman"/>
            <w:sz w:val="24"/>
            <w:szCs w:val="24"/>
          </w:rPr>
          <w:t>Dilekçe</w:t>
        </w:r>
      </w:hyperlink>
    </w:p>
    <w:p w14:paraId="3A484E24" w14:textId="0F5E794A" w:rsidR="00735007" w:rsidRPr="005F575D" w:rsidRDefault="00735007" w:rsidP="005F575D">
      <w:pPr>
        <w:rPr>
          <w:rFonts w:ascii="Times New Roman" w:hAnsi="Times New Roman" w:cs="Times New Roman"/>
          <w:sz w:val="24"/>
          <w:szCs w:val="24"/>
        </w:rPr>
      </w:pPr>
      <w:r w:rsidRPr="005F575D">
        <w:rPr>
          <w:rFonts w:ascii="Times New Roman" w:hAnsi="Times New Roman" w:cs="Times New Roman"/>
          <w:sz w:val="24"/>
          <w:szCs w:val="24"/>
        </w:rPr>
        <w:t>Şube kapanışı ile ilgili noter onaylı Genel Kurul Kararı (2 Adet)</w:t>
      </w:r>
    </w:p>
    <w:p w14:paraId="0D648A1D" w14:textId="77777777" w:rsidR="00122CAD" w:rsidRPr="005F575D" w:rsidRDefault="00122CAD" w:rsidP="005F575D">
      <w:pPr>
        <w:rPr>
          <w:rFonts w:ascii="Times New Roman" w:hAnsi="Times New Roman" w:cs="Times New Roman"/>
          <w:sz w:val="24"/>
          <w:szCs w:val="24"/>
        </w:rPr>
      </w:pPr>
    </w:p>
    <w:sectPr w:rsidR="00122CAD" w:rsidRPr="005F5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4147E"/>
    <w:multiLevelType w:val="multilevel"/>
    <w:tmpl w:val="95402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921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AD"/>
    <w:rsid w:val="000F3807"/>
    <w:rsid w:val="000F5F91"/>
    <w:rsid w:val="00122CAD"/>
    <w:rsid w:val="005F575D"/>
    <w:rsid w:val="00735007"/>
    <w:rsid w:val="00C6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94550-4D3D-4267-96CC-586868F2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735007"/>
    <w:rPr>
      <w:b/>
      <w:bCs/>
    </w:rPr>
  </w:style>
  <w:style w:type="character" w:styleId="Kpr">
    <w:name w:val="Hyperlink"/>
    <w:basedOn w:val="VarsaylanParagrafYazTipi"/>
    <w:uiPriority w:val="99"/>
    <w:unhideWhenUsed/>
    <w:rsid w:val="00735007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61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3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tso.org.tr/tr-TR/Dynamic/Page/ticaret-sicil-hizmetler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ODA13</dc:creator>
  <cp:keywords/>
  <dc:description/>
  <cp:lastModifiedBy>m.hakan alkan</cp:lastModifiedBy>
  <cp:revision>6</cp:revision>
  <dcterms:created xsi:type="dcterms:W3CDTF">2024-01-02T08:07:00Z</dcterms:created>
  <dcterms:modified xsi:type="dcterms:W3CDTF">2025-01-29T08:13:00Z</dcterms:modified>
</cp:coreProperties>
</file>