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749E" w14:textId="77777777"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T.S.Y. MADDE 51 - (2) Gerçek kişiye ait ticari işletmenin sahibinin ölümü durumunda, mirasçılardan birinin sildirme talebinde bulunması halinde ticari işletmenin kaydı silinir. Ticari faaliyetin devamında, mirasçıların muvafakatiyle aralarında kendilerinin de olabileceği yeni sahibi, söz konusu ticari işletmenin kendi adına tescil edilmesini isteyebilir.</w:t>
      </w:r>
    </w:p>
    <w:p w14:paraId="6E0B9535" w14:textId="49857D32"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1. Ticaret Sicil Müdürlüğü'ne yazılmış </w:t>
      </w:r>
      <w:hyperlink r:id="rId4" w:history="1">
        <w:r w:rsidRPr="00DD03AD">
          <w:rPr>
            <w:rStyle w:val="Kpr"/>
            <w:rFonts w:ascii="Times New Roman" w:hAnsi="Times New Roman" w:cs="Times New Roman"/>
            <w:sz w:val="24"/>
            <w:szCs w:val="24"/>
          </w:rPr>
          <w:t>Dilekçe</w:t>
        </w:r>
      </w:hyperlink>
    </w:p>
    <w:p w14:paraId="4D67FADA" w14:textId="77777777"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2. Gerçek kişinin ev ve iş adresi, iştigal konusu ve unvanını gösterir Ticaret Sicili Müdürü/Müdür Yardımcısı huzurunda atılmış üç imzalı Tescil Talepnamesi (2 Adet)</w:t>
      </w:r>
    </w:p>
    <w:p w14:paraId="290F6CEA" w14:textId="77777777"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3. Mirasçılık Belgesi (Noter veya Mahkemeden 1 Adet)</w:t>
      </w:r>
    </w:p>
    <w:p w14:paraId="4FD2202D" w14:textId="41E5FEB0"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4. Mirasçılardan alınmış noter marifetiyle düzenlenmiş Muvafakatname (Birden fazla varis olduğu durumda)</w:t>
      </w:r>
    </w:p>
    <w:p w14:paraId="4B295003" w14:textId="77777777"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5. Vergi levhası fotokopisi  (2 Adet)</w:t>
      </w:r>
    </w:p>
    <w:p w14:paraId="0AEF71FD" w14:textId="49838BC3" w:rsidR="00EF5114" w:rsidRPr="00FB1315" w:rsidRDefault="00EF5114" w:rsidP="00FB1315">
      <w:pPr>
        <w:rPr>
          <w:rFonts w:ascii="Times New Roman" w:hAnsi="Times New Roman" w:cs="Times New Roman"/>
          <w:sz w:val="24"/>
          <w:szCs w:val="24"/>
        </w:rPr>
      </w:pPr>
      <w:r w:rsidRPr="00FB1315">
        <w:rPr>
          <w:rFonts w:ascii="Times New Roman" w:hAnsi="Times New Roman" w:cs="Times New Roman"/>
          <w:sz w:val="24"/>
          <w:szCs w:val="24"/>
        </w:rPr>
        <w:t>6. Gerçek kişiler için Oda Kayıt Beyannamesi</w:t>
      </w:r>
    </w:p>
    <w:p w14:paraId="18D7542F" w14:textId="77777777" w:rsidR="00C50976" w:rsidRDefault="00C50976"/>
    <w:sectPr w:rsidR="00C50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76"/>
    <w:rsid w:val="000F5F91"/>
    <w:rsid w:val="00BC5308"/>
    <w:rsid w:val="00C50976"/>
    <w:rsid w:val="00DD03AD"/>
    <w:rsid w:val="00EF5114"/>
    <w:rsid w:val="00FB1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8F333-2A2A-43AA-8A50-1E746E06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51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5114"/>
    <w:rPr>
      <w:b/>
      <w:bCs/>
    </w:rPr>
  </w:style>
  <w:style w:type="character" w:styleId="Kpr">
    <w:name w:val="Hyperlink"/>
    <w:basedOn w:val="VarsaylanParagrafYazTipi"/>
    <w:uiPriority w:val="99"/>
    <w:unhideWhenUsed/>
    <w:rsid w:val="00EF5114"/>
    <w:rPr>
      <w:color w:val="0000FF"/>
      <w:u w:val="single"/>
    </w:rPr>
  </w:style>
  <w:style w:type="character" w:styleId="zmlenmeyenBahsetme">
    <w:name w:val="Unresolved Mention"/>
    <w:basedOn w:val="VarsaylanParagrafYazTipi"/>
    <w:uiPriority w:val="99"/>
    <w:semiHidden/>
    <w:unhideWhenUsed/>
    <w:rsid w:val="00DD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1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2024-01-02T05:28:00Z</dcterms:created>
  <dcterms:modified xsi:type="dcterms:W3CDTF">2025-01-29T07:12:00Z</dcterms:modified>
</cp:coreProperties>
</file>