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1EF8F2" w14:textId="44466F05" w:rsidR="000673A6" w:rsidRPr="002302DC" w:rsidRDefault="000673A6" w:rsidP="008F6205">
      <w:pPr>
        <w:rPr>
          <w:rFonts w:ascii="Times New Roman" w:hAnsi="Times New Roman" w:cs="Times New Roman"/>
          <w:sz w:val="24"/>
          <w:szCs w:val="24"/>
        </w:rPr>
      </w:pPr>
      <w:r w:rsidRPr="002302DC">
        <w:rPr>
          <w:rFonts w:ascii="Times New Roman" w:hAnsi="Times New Roman" w:cs="Times New Roman"/>
          <w:sz w:val="24"/>
          <w:szCs w:val="24"/>
        </w:rPr>
        <w:t>ESAS SÖZLEŞMEDE İÇ YÖNERGE İLE SINIRLI YETKİLİ TEMSİLCİ ATANABİLECEĞİNE DAİR HÜKÜM OLMAMASI DURUMUNDA GENEL KURUL YAPILARAK ESAS SÖZLEŞMENİN İLGİLİ MADDESİNDE TADİL YAPILMALIDIR. (</w:t>
      </w:r>
      <w:r w:rsidRPr="00182439">
        <w:rPr>
          <w:rFonts w:ascii="Times New Roman" w:hAnsi="Times New Roman" w:cs="Times New Roman"/>
          <w:sz w:val="24"/>
          <w:szCs w:val="24"/>
        </w:rPr>
        <w:t>TADİL METNİ </w:t>
      </w:r>
      <w:r w:rsidRPr="002302DC">
        <w:rPr>
          <w:rFonts w:ascii="Times New Roman" w:hAnsi="Times New Roman" w:cs="Times New Roman"/>
          <w:sz w:val="24"/>
          <w:szCs w:val="24"/>
        </w:rPr>
        <w:t> örneği için tıklayınız)</w:t>
      </w:r>
    </w:p>
    <w:p w14:paraId="7F4127AA" w14:textId="4365ECB2" w:rsidR="000673A6" w:rsidRPr="002302DC" w:rsidRDefault="000673A6" w:rsidP="008F6205">
      <w:pPr>
        <w:rPr>
          <w:rFonts w:ascii="Times New Roman" w:hAnsi="Times New Roman" w:cs="Times New Roman"/>
          <w:sz w:val="24"/>
          <w:szCs w:val="24"/>
        </w:rPr>
      </w:pPr>
      <w:r w:rsidRPr="002302DC">
        <w:rPr>
          <w:rFonts w:ascii="Times New Roman" w:hAnsi="Times New Roman" w:cs="Times New Roman"/>
          <w:sz w:val="24"/>
          <w:szCs w:val="24"/>
        </w:rPr>
        <w:t>Ticaret Sicil Müdürlüğü'ne hitaben yazılmış </w:t>
      </w:r>
      <w:hyperlink r:id="rId5" w:history="1">
        <w:r w:rsidRPr="002302DC">
          <w:rPr>
            <w:rStyle w:val="Kpr"/>
            <w:rFonts w:ascii="Times New Roman" w:hAnsi="Times New Roman" w:cs="Times New Roman"/>
            <w:sz w:val="24"/>
            <w:szCs w:val="24"/>
            <w:lang w:eastAsia="tr-TR"/>
          </w:rPr>
          <w:t>Dilekçe</w:t>
        </w:r>
      </w:hyperlink>
    </w:p>
    <w:p w14:paraId="019B971A" w14:textId="6193A91D" w:rsidR="000673A6" w:rsidRPr="002302DC" w:rsidRDefault="000673A6" w:rsidP="008F6205">
      <w:pPr>
        <w:rPr>
          <w:rFonts w:ascii="Times New Roman" w:hAnsi="Times New Roman" w:cs="Times New Roman"/>
          <w:sz w:val="24"/>
          <w:szCs w:val="24"/>
        </w:rPr>
      </w:pPr>
      <w:r w:rsidRPr="002302DC">
        <w:rPr>
          <w:rFonts w:ascii="Times New Roman" w:hAnsi="Times New Roman" w:cs="Times New Roman"/>
          <w:sz w:val="24"/>
          <w:szCs w:val="24"/>
        </w:rPr>
        <w:t>Noter onaylı </w:t>
      </w:r>
      <w:r w:rsidRPr="00182439">
        <w:rPr>
          <w:rFonts w:ascii="Times New Roman" w:hAnsi="Times New Roman" w:cs="Times New Roman"/>
          <w:sz w:val="24"/>
          <w:szCs w:val="24"/>
        </w:rPr>
        <w:t>Sınırlı Yetki İç Yönerge Kararı</w:t>
      </w:r>
      <w:r w:rsidRPr="002302DC">
        <w:rPr>
          <w:rFonts w:ascii="Times New Roman" w:hAnsi="Times New Roman" w:cs="Times New Roman"/>
          <w:sz w:val="24"/>
          <w:szCs w:val="24"/>
        </w:rPr>
        <w:t> (2 Adet)</w:t>
      </w:r>
    </w:p>
    <w:p w14:paraId="49007B1D" w14:textId="7ADABD50" w:rsidR="000673A6" w:rsidRPr="002302DC" w:rsidRDefault="000673A6" w:rsidP="008F6205">
      <w:pPr>
        <w:rPr>
          <w:rFonts w:ascii="Times New Roman" w:hAnsi="Times New Roman" w:cs="Times New Roman"/>
          <w:sz w:val="24"/>
          <w:szCs w:val="24"/>
        </w:rPr>
      </w:pPr>
      <w:r w:rsidRPr="002302DC">
        <w:rPr>
          <w:rFonts w:ascii="Times New Roman" w:hAnsi="Times New Roman" w:cs="Times New Roman"/>
          <w:sz w:val="24"/>
          <w:szCs w:val="24"/>
        </w:rPr>
        <w:t>Sınırlı yetkili atamasına dair Yönetim Kurulu Kararı</w:t>
      </w:r>
    </w:p>
    <w:p w14:paraId="327FE9FE" w14:textId="77777777" w:rsidR="000673A6" w:rsidRPr="002302DC" w:rsidRDefault="000673A6" w:rsidP="008F6205">
      <w:pPr>
        <w:rPr>
          <w:rFonts w:ascii="Times New Roman" w:eastAsia="Times New Roman" w:hAnsi="Times New Roman" w:cs="Times New Roman"/>
          <w:color w:val="212529"/>
          <w:sz w:val="24"/>
          <w:szCs w:val="24"/>
          <w:lang w:eastAsia="tr-TR"/>
        </w:rPr>
      </w:pPr>
      <w:r w:rsidRPr="002302DC">
        <w:rPr>
          <w:rFonts w:ascii="Times New Roman" w:hAnsi="Times New Roman" w:cs="Times New Roman"/>
          <w:sz w:val="24"/>
          <w:szCs w:val="24"/>
        </w:rPr>
        <w:t>***** Öncelikle sınırlı yetkili için düzenlenmiş olan iç yönerge tescil ve ilan edilecektir. İlan gazetede yayınlandıktan sonra ise sınırlı yetkililer ile ilgili tescil işlemi yapılacaktır</w:t>
      </w:r>
      <w:r w:rsidRPr="002302DC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tr-TR"/>
        </w:rPr>
        <w:t>.</w:t>
      </w:r>
    </w:p>
    <w:p w14:paraId="2FB1B2EC" w14:textId="77777777" w:rsidR="00291457" w:rsidRDefault="00291457" w:rsidP="000673A6">
      <w:pPr>
        <w:jc w:val="both"/>
      </w:pPr>
    </w:p>
    <w:sectPr w:rsidR="00291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4843EC"/>
    <w:multiLevelType w:val="multilevel"/>
    <w:tmpl w:val="CE52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320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457"/>
    <w:rsid w:val="000673A6"/>
    <w:rsid w:val="00182439"/>
    <w:rsid w:val="002302DC"/>
    <w:rsid w:val="00291457"/>
    <w:rsid w:val="00700736"/>
    <w:rsid w:val="008F6205"/>
    <w:rsid w:val="00E3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891276-444E-4BE2-BC64-6F38ABB5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73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0673A6"/>
    <w:rPr>
      <w:b/>
      <w:bCs/>
    </w:rPr>
  </w:style>
  <w:style w:type="character" w:styleId="Kpr">
    <w:name w:val="Hyperlink"/>
    <w:basedOn w:val="VarsaylanParagrafYazTipi"/>
    <w:uiPriority w:val="99"/>
    <w:unhideWhenUsed/>
    <w:rsid w:val="000673A6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F6205"/>
    <w:rPr>
      <w:color w:val="605E5C"/>
      <w:shd w:val="clear" w:color="auto" w:fill="E1DFDD"/>
    </w:rPr>
  </w:style>
  <w:style w:type="character" w:styleId="zlenenKpr">
    <w:name w:val="FollowedHyperlink"/>
    <w:basedOn w:val="VarsaylanParagrafYazTipi"/>
    <w:uiPriority w:val="99"/>
    <w:semiHidden/>
    <w:unhideWhenUsed/>
    <w:rsid w:val="008F62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tso.org.tr/tr-TR/Dynamic/Page/ticaret-sicil-hizmetler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ODA13</dc:creator>
  <cp:keywords/>
  <dc:description/>
  <cp:lastModifiedBy>m.hakan alkan</cp:lastModifiedBy>
  <cp:revision>8</cp:revision>
  <dcterms:created xsi:type="dcterms:W3CDTF">2024-01-02T06:25:00Z</dcterms:created>
  <dcterms:modified xsi:type="dcterms:W3CDTF">2025-01-29T11:07:00Z</dcterms:modified>
</cp:coreProperties>
</file>