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19670" w14:textId="503B2B3A" w:rsidR="00E62B26" w:rsidRPr="00BA206F" w:rsidRDefault="00E62B26" w:rsidP="00E57B08">
      <w:pPr>
        <w:rPr>
          <w:rFonts w:ascii="Times New Roman" w:hAnsi="Times New Roman" w:cs="Times New Roman"/>
          <w:sz w:val="24"/>
          <w:szCs w:val="24"/>
        </w:rPr>
      </w:pPr>
      <w:r w:rsidRPr="00BA206F">
        <w:rPr>
          <w:rFonts w:ascii="Times New Roman" w:hAnsi="Times New Roman" w:cs="Times New Roman"/>
          <w:sz w:val="24"/>
          <w:szCs w:val="24"/>
        </w:rPr>
        <w:t>BAĞIMSIZ DENETİME TABİ ŞİRKETLERİN T.T.K 1524 GEREĞİ BİR İNTERNET SİTESİ AÇMAK VE TESCİL ETTİRMEK ZORUNDA OLDUĞU İÇİN; BAĞIMSIZ DENETÇİ TESCİLİ İLE BİRLİKTE İNTERNET SİTESİ TESCİLİ DE EŞ ZAMANLI OLARAK TALEP EDİLMELİDİR.  (BAKINIZ İNTERNET SİTESİ TESCİLİNDE İSTENECEK EVRAKLAR)</w:t>
      </w:r>
    </w:p>
    <w:p w14:paraId="23450182" w14:textId="77777777" w:rsidR="00E62B26" w:rsidRPr="00BA206F" w:rsidRDefault="00E62B26" w:rsidP="00E57B08">
      <w:pPr>
        <w:rPr>
          <w:rFonts w:ascii="Times New Roman" w:hAnsi="Times New Roman" w:cs="Times New Roman"/>
          <w:sz w:val="24"/>
          <w:szCs w:val="24"/>
        </w:rPr>
      </w:pPr>
      <w:r w:rsidRPr="00BA206F">
        <w:rPr>
          <w:rFonts w:ascii="Times New Roman" w:hAnsi="Times New Roman" w:cs="Times New Roman"/>
          <w:sz w:val="24"/>
          <w:szCs w:val="24"/>
        </w:rPr>
        <w:t>Bağımsız Denetim Kuruluşunun veya Bağımsız Denetçinin Tescili İçin Gerekli Belgeler</w:t>
      </w:r>
    </w:p>
    <w:p w14:paraId="2957A242" w14:textId="2620ACD2" w:rsidR="00E62B26" w:rsidRPr="00BA206F" w:rsidRDefault="00E62B26" w:rsidP="00E57B08">
      <w:pPr>
        <w:rPr>
          <w:rFonts w:ascii="Times New Roman" w:hAnsi="Times New Roman" w:cs="Times New Roman"/>
          <w:sz w:val="24"/>
          <w:szCs w:val="24"/>
        </w:rPr>
      </w:pPr>
      <w:r w:rsidRPr="00BA206F">
        <w:rPr>
          <w:rFonts w:ascii="Times New Roman" w:hAnsi="Times New Roman" w:cs="Times New Roman"/>
          <w:sz w:val="24"/>
          <w:szCs w:val="24"/>
        </w:rPr>
        <w:t>1- Ticaret Sicili Müdürlüğü'ne hitaben yazılmış </w:t>
      </w:r>
      <w:hyperlink r:id="rId4" w:history="1">
        <w:r w:rsidRPr="00BA206F">
          <w:rPr>
            <w:rStyle w:val="Kpr"/>
            <w:rFonts w:ascii="Times New Roman" w:hAnsi="Times New Roman" w:cs="Times New Roman"/>
            <w:sz w:val="24"/>
            <w:szCs w:val="24"/>
          </w:rPr>
          <w:t>Dilekçe</w:t>
        </w:r>
      </w:hyperlink>
    </w:p>
    <w:p w14:paraId="21F88323" w14:textId="77777777" w:rsidR="00E62B26" w:rsidRPr="00BA206F" w:rsidRDefault="00E62B26" w:rsidP="00E57B08">
      <w:pPr>
        <w:rPr>
          <w:rFonts w:ascii="Times New Roman" w:hAnsi="Times New Roman" w:cs="Times New Roman"/>
          <w:sz w:val="24"/>
          <w:szCs w:val="24"/>
        </w:rPr>
      </w:pPr>
      <w:r w:rsidRPr="00BA206F">
        <w:rPr>
          <w:rFonts w:ascii="Times New Roman" w:hAnsi="Times New Roman" w:cs="Times New Roman"/>
          <w:sz w:val="24"/>
          <w:szCs w:val="24"/>
        </w:rPr>
        <w:t>2- Denetçi genel kurul kararı ile seçilmiş ise noter onaylı Genel Kurul Toplantı Tutanağı (2 Adet)</w:t>
      </w:r>
    </w:p>
    <w:p w14:paraId="55CBA24A" w14:textId="77777777" w:rsidR="00E62B26" w:rsidRPr="00BA206F" w:rsidRDefault="00E62B26" w:rsidP="00E57B08">
      <w:pPr>
        <w:rPr>
          <w:rFonts w:ascii="Times New Roman" w:hAnsi="Times New Roman" w:cs="Times New Roman"/>
          <w:sz w:val="24"/>
          <w:szCs w:val="24"/>
        </w:rPr>
      </w:pPr>
      <w:r w:rsidRPr="00BA206F">
        <w:rPr>
          <w:rFonts w:ascii="Times New Roman" w:hAnsi="Times New Roman" w:cs="Times New Roman"/>
          <w:sz w:val="24"/>
          <w:szCs w:val="24"/>
        </w:rPr>
        <w:t>3- Mahkeme tarafından atanmış ise atamayı gösterir kesinleşme şerhi işlenmiş Mahkeme Kararı (Aslı veya Aslı Gibidir Onaylı) (2 Adet)</w:t>
      </w:r>
    </w:p>
    <w:p w14:paraId="001DE327" w14:textId="77777777" w:rsidR="00E62B26" w:rsidRPr="00BA206F" w:rsidRDefault="00E62B26" w:rsidP="00E57B08">
      <w:pPr>
        <w:rPr>
          <w:rFonts w:ascii="Times New Roman" w:hAnsi="Times New Roman" w:cs="Times New Roman"/>
          <w:sz w:val="24"/>
          <w:szCs w:val="24"/>
        </w:rPr>
      </w:pPr>
      <w:r w:rsidRPr="00BA206F">
        <w:rPr>
          <w:rFonts w:ascii="Times New Roman" w:hAnsi="Times New Roman" w:cs="Times New Roman"/>
          <w:sz w:val="24"/>
          <w:szCs w:val="24"/>
        </w:rPr>
        <w:t>4- Bağımsız Denetim Kuruluşu veya Denetçi tarafından TTK 400. Maddesinde Gösterilen Denetçinin Bağımlılık Hallerinden Herhangi Birisinin Bulunmadığına Dair Bağımsızlık Beyanı (Denetim kuruluşu/denetçi tarafından imzalı) (2 Adet)</w:t>
      </w:r>
    </w:p>
    <w:p w14:paraId="15A002B9" w14:textId="77777777" w:rsidR="00E62B26" w:rsidRPr="00BA206F" w:rsidRDefault="00E62B26" w:rsidP="00E57B08">
      <w:pPr>
        <w:rPr>
          <w:rFonts w:ascii="Times New Roman" w:hAnsi="Times New Roman" w:cs="Times New Roman"/>
          <w:sz w:val="24"/>
          <w:szCs w:val="24"/>
        </w:rPr>
      </w:pPr>
      <w:r w:rsidRPr="00BA206F">
        <w:rPr>
          <w:rFonts w:ascii="Times New Roman" w:hAnsi="Times New Roman" w:cs="Times New Roman"/>
          <w:sz w:val="24"/>
          <w:szCs w:val="24"/>
        </w:rPr>
        <w:t>NOT: Denetçinin veya denetim kuruluşunun adı ve soyadı veya unvanı, kimlik numarası veya sicil numarası, yerleşim yeri veya merkezi, varsa tescil edilmiş şubesi de tescil edileceğinden denetçi beyanında ayrıca bu bilgilerin de yer alması gerekmektedir. (TSY Madde 108/6)</w:t>
      </w:r>
    </w:p>
    <w:p w14:paraId="3695257C" w14:textId="77777777" w:rsidR="00E62B26" w:rsidRPr="00BA206F" w:rsidRDefault="00E62B26" w:rsidP="00E57B08">
      <w:pPr>
        <w:rPr>
          <w:rFonts w:ascii="Times New Roman" w:hAnsi="Times New Roman" w:cs="Times New Roman"/>
          <w:sz w:val="24"/>
          <w:szCs w:val="24"/>
        </w:rPr>
      </w:pPr>
      <w:r w:rsidRPr="00BA206F">
        <w:rPr>
          <w:rFonts w:ascii="Times New Roman" w:hAnsi="Times New Roman" w:cs="Times New Roman"/>
          <w:sz w:val="24"/>
          <w:szCs w:val="24"/>
        </w:rPr>
        <w:t>5- Bağımsız Denetim Kuruluşu veya Denetçi tarafından görevi kabul ettiğine ve şirketle denetçi arasında yapılan denetim sözleşmesinin akdedildiğine ilişkin yazılı beyan (Denetim kuruluşu/denetçi tarafından imzalı)</w:t>
      </w:r>
    </w:p>
    <w:p w14:paraId="12CBE9B0" w14:textId="77777777" w:rsidR="00E62B26" w:rsidRPr="00BA206F" w:rsidRDefault="00E62B26" w:rsidP="00E57B08">
      <w:pPr>
        <w:rPr>
          <w:rFonts w:ascii="Times New Roman" w:hAnsi="Times New Roman" w:cs="Times New Roman"/>
          <w:sz w:val="24"/>
          <w:szCs w:val="24"/>
        </w:rPr>
      </w:pPr>
      <w:r w:rsidRPr="00BA206F">
        <w:rPr>
          <w:rFonts w:ascii="Times New Roman" w:hAnsi="Times New Roman" w:cs="Times New Roman"/>
          <w:sz w:val="24"/>
          <w:szCs w:val="24"/>
        </w:rPr>
        <w:t>6- Diğer Genel Kurul Evrakları</w:t>
      </w:r>
    </w:p>
    <w:p w14:paraId="33D0B03F" w14:textId="77777777" w:rsidR="00E62B26" w:rsidRPr="00BA206F" w:rsidRDefault="00E62B26" w:rsidP="00E57B08">
      <w:pPr>
        <w:rPr>
          <w:rFonts w:ascii="Times New Roman" w:hAnsi="Times New Roman" w:cs="Times New Roman"/>
          <w:sz w:val="24"/>
          <w:szCs w:val="24"/>
        </w:rPr>
      </w:pPr>
      <w:r w:rsidRPr="00BA206F">
        <w:rPr>
          <w:rFonts w:ascii="Times New Roman" w:hAnsi="Times New Roman" w:cs="Times New Roman"/>
          <w:sz w:val="24"/>
          <w:szCs w:val="24"/>
        </w:rPr>
        <w:t>NOTLAR</w:t>
      </w:r>
    </w:p>
    <w:p w14:paraId="68063A46" w14:textId="77777777" w:rsidR="00E62B26" w:rsidRPr="00BA206F" w:rsidRDefault="00E62B26" w:rsidP="00E57B08">
      <w:pPr>
        <w:rPr>
          <w:rFonts w:ascii="Times New Roman" w:hAnsi="Times New Roman" w:cs="Times New Roman"/>
          <w:sz w:val="24"/>
          <w:szCs w:val="24"/>
        </w:rPr>
      </w:pPr>
      <w:r w:rsidRPr="00BA206F">
        <w:rPr>
          <w:rFonts w:ascii="Times New Roman" w:hAnsi="Times New Roman" w:cs="Times New Roman"/>
          <w:sz w:val="24"/>
          <w:szCs w:val="24"/>
        </w:rPr>
        <w:t>Bağımsız denetime tabi bir anonim, limited veya sermayesi paylara bölünmüş komandit şirket olmak.</w:t>
      </w:r>
    </w:p>
    <w:p w14:paraId="51F68404" w14:textId="77777777" w:rsidR="00E62B26" w:rsidRPr="00BA206F" w:rsidRDefault="00E62B26" w:rsidP="00E57B08">
      <w:pPr>
        <w:rPr>
          <w:rFonts w:ascii="Times New Roman" w:hAnsi="Times New Roman" w:cs="Times New Roman"/>
          <w:sz w:val="24"/>
          <w:szCs w:val="24"/>
        </w:rPr>
      </w:pPr>
      <w:r w:rsidRPr="00BA206F">
        <w:rPr>
          <w:rFonts w:ascii="Times New Roman" w:hAnsi="Times New Roman" w:cs="Times New Roman"/>
          <w:sz w:val="24"/>
          <w:szCs w:val="24"/>
        </w:rPr>
        <w:t>Aşağıda bağımsız denetim kuruluşunun veya denetçinin tesciline ilişkin olarak istenilen belgeler, bağımsız denetime tabi olan şirketler içindir. TTK. nun 397 nci maddesinin 4 ncü fıkrası hükmü uyarınca bağımsız denetime tabi olacak şirketler, 23 Ocak 2013  tarih ve  28537 sayılı Resmi Gazete’de yayımlanan 2012/4213 sayılı Bakanlar Kurulu kararıyla belirlenmiştir. 14.03.2014 tarih ve 28941 sayılı Resmi Gazetede yayımlanan “</w:t>
      </w:r>
      <w:hyperlink r:id="rId5" w:history="1">
        <w:r w:rsidRPr="00BA206F">
          <w:rPr>
            <w:rStyle w:val="Kpr"/>
            <w:rFonts w:ascii="Times New Roman" w:hAnsi="Times New Roman" w:cs="Times New Roman"/>
            <w:sz w:val="24"/>
            <w:szCs w:val="24"/>
          </w:rPr>
          <w:t>Bağımsız Denetime Tabi Olacak Şirketlerin Belirlenmesine Dair Kararda Değişiklik Yapılması Hakkında Karar</w:t>
        </w:r>
      </w:hyperlink>
      <w:r w:rsidRPr="00BA206F">
        <w:rPr>
          <w:rFonts w:ascii="Times New Roman" w:hAnsi="Times New Roman" w:cs="Times New Roman"/>
          <w:sz w:val="24"/>
          <w:szCs w:val="24"/>
        </w:rPr>
        <w:t>”la bağımsız denetime tabi şirketlerin kriterlerinde değişiklik yapılmıştır. Anılan Bakanlar Kurulu kararına göre bağımsız denetime tabi olmayan (TTK. nun 397 nci maddesinin dördüncü fıkrası kapsamı dışında kalan) anonim şirketler, denetlenmelerine ilişkin TTK. 397/5’ te anılan yönetmelik çıkarılıncaya kadar, bağımsız denetçi seçip tescil ettiremeyecektir:</w:t>
      </w:r>
    </w:p>
    <w:p w14:paraId="79337F91" w14:textId="77777777" w:rsidR="00E62B26" w:rsidRPr="00BA206F" w:rsidRDefault="00E62B26" w:rsidP="00E57B08">
      <w:pPr>
        <w:rPr>
          <w:rFonts w:ascii="Times New Roman" w:hAnsi="Times New Roman" w:cs="Times New Roman"/>
          <w:sz w:val="24"/>
          <w:szCs w:val="24"/>
        </w:rPr>
      </w:pPr>
      <w:r w:rsidRPr="00BA206F">
        <w:rPr>
          <w:rFonts w:ascii="Times New Roman" w:hAnsi="Times New Roman" w:cs="Times New Roman"/>
          <w:sz w:val="24"/>
          <w:szCs w:val="24"/>
        </w:rPr>
        <w:t>Denetim Kuruluşu veya Denetçinin Seçimine İlişkin Genel Kurul Kararı </w:t>
      </w:r>
    </w:p>
    <w:p w14:paraId="47B1D004" w14:textId="77777777" w:rsidR="00E62B26" w:rsidRPr="00BA206F" w:rsidRDefault="00E62B26" w:rsidP="00E57B08">
      <w:pPr>
        <w:rPr>
          <w:rFonts w:ascii="Times New Roman" w:hAnsi="Times New Roman" w:cs="Times New Roman"/>
          <w:sz w:val="24"/>
          <w:szCs w:val="24"/>
        </w:rPr>
      </w:pPr>
      <w:r w:rsidRPr="00BA206F">
        <w:rPr>
          <w:rFonts w:ascii="Times New Roman" w:hAnsi="Times New Roman" w:cs="Times New Roman"/>
          <w:sz w:val="24"/>
          <w:szCs w:val="24"/>
        </w:rPr>
        <w:t xml:space="preserve">Bağımsız denetime tabi şirketlerde denetim kuruluşu veya denetçi kural olarak şirket genel kurulunca seçilir. Denetçinin şirket genel kurulunca veya kuruluşta şirket sözleşmesi ile seçilmiş olması gerekir. Denetçinin, her faaliyet dönemi için, faaliyet döneminin dördüncü ayının sonuna kadar ve her halde görevini yerine getireceği faaliyet dönemi bitmeden </w:t>
      </w:r>
      <w:r w:rsidRPr="00BA206F">
        <w:rPr>
          <w:rFonts w:ascii="Times New Roman" w:hAnsi="Times New Roman" w:cs="Times New Roman"/>
          <w:sz w:val="24"/>
          <w:szCs w:val="24"/>
        </w:rPr>
        <w:lastRenderedPageBreak/>
        <w:t>seçilmesi şarttır. Aksi taktirde denetçi, yönetim kurulunun, her yönetim kurulu üyesinin veya herhangi bir pay sahibinin istemi üzerine, şirketin merkezinin bulunduğu yerdeki asliye ticaret mahkemesince atanır. Seçimden sonra yönetim kurulu, gecikmeksizin denetleme görevinin hangi denetçiye verildiğini tescil ettirir. Ancak, kuruluşta denetçi şirket sözleşmesi ile seçilebilir. Şirket sözleşmesi ile denetçinin seçilmemesi halinde ise ilk hesap dönemi bitmeden genel kurul tarafından seçilerek tescil ettirilmesi zorunludur.</w:t>
      </w:r>
    </w:p>
    <w:p w14:paraId="3528B423" w14:textId="77777777" w:rsidR="00E62B26" w:rsidRPr="00BA206F" w:rsidRDefault="00E62B26" w:rsidP="00E57B08">
      <w:pPr>
        <w:rPr>
          <w:rFonts w:ascii="Times New Roman" w:hAnsi="Times New Roman" w:cs="Times New Roman"/>
          <w:sz w:val="24"/>
          <w:szCs w:val="24"/>
        </w:rPr>
      </w:pPr>
    </w:p>
    <w:p w14:paraId="0B860A7D" w14:textId="564877CC" w:rsidR="00E62B26" w:rsidRPr="00BA206F" w:rsidRDefault="00E62B26" w:rsidP="00E57B08">
      <w:pPr>
        <w:rPr>
          <w:rFonts w:ascii="Times New Roman" w:hAnsi="Times New Roman" w:cs="Times New Roman"/>
          <w:sz w:val="24"/>
          <w:szCs w:val="24"/>
        </w:rPr>
      </w:pPr>
      <w:r w:rsidRPr="00BA206F">
        <w:rPr>
          <w:rFonts w:ascii="Times New Roman" w:hAnsi="Times New Roman" w:cs="Times New Roman"/>
          <w:sz w:val="24"/>
          <w:szCs w:val="24"/>
        </w:rPr>
        <w:t>Mahkeme Kararı</w:t>
      </w:r>
    </w:p>
    <w:p w14:paraId="304D1981" w14:textId="77777777" w:rsidR="00E62B26" w:rsidRPr="00BA206F" w:rsidRDefault="00E62B26" w:rsidP="00E57B08">
      <w:pPr>
        <w:rPr>
          <w:rFonts w:ascii="Times New Roman" w:hAnsi="Times New Roman" w:cs="Times New Roman"/>
          <w:sz w:val="24"/>
          <w:szCs w:val="24"/>
        </w:rPr>
      </w:pPr>
      <w:r w:rsidRPr="00BA206F">
        <w:rPr>
          <w:rFonts w:ascii="Times New Roman" w:hAnsi="Times New Roman" w:cs="Times New Roman"/>
          <w:sz w:val="24"/>
          <w:szCs w:val="24"/>
        </w:rPr>
        <w:t>Bağımsız denetime tabi şirketlerde faaliyet döneminin dördüncü ayına kadar denetçi seçilememişse, denetçi, yönetim kurulunun, her yönetim kurulu üyesinin veya herhangi bir pay sahibinin istemi üzerine, şirketin merkezinin bulunduğu yerdeki asliye ticaret mahkemesince atanır. Yine, seçilen denetçinin görevi red veya sözleşmeyi feshetmesi, görevlendirme kararının iptal olunması, butlanı veya denetçinin kanuni sebeplerle veya diğer herhangi bir nedenle görevini yerine getirememesi veya görevini yapmaktan engellenmesi hallerinde, denetçi anonim şirketlerde yönetim kurulu, limited şirketlerde müdürün, her yönetim kurulu üyesinin veya herhangi bir pay sahibinin istemi üzerine mahkemece atanır. Mahkemenin kararı kesindir. Denetçinin mahkeme tarafından atanması halinde karar Müdürlüğe verilir.</w:t>
      </w:r>
    </w:p>
    <w:p w14:paraId="371CFF48" w14:textId="77777777" w:rsidR="00796349" w:rsidRPr="00BA206F" w:rsidRDefault="00796349" w:rsidP="00E57B08">
      <w:pPr>
        <w:rPr>
          <w:rFonts w:ascii="Times New Roman" w:hAnsi="Times New Roman" w:cs="Times New Roman"/>
          <w:sz w:val="24"/>
          <w:szCs w:val="24"/>
        </w:rPr>
      </w:pPr>
    </w:p>
    <w:sectPr w:rsidR="00796349" w:rsidRPr="00BA20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349"/>
    <w:rsid w:val="000F5F91"/>
    <w:rsid w:val="00203C2C"/>
    <w:rsid w:val="005E12DF"/>
    <w:rsid w:val="00796349"/>
    <w:rsid w:val="00BA206F"/>
    <w:rsid w:val="00BB070D"/>
    <w:rsid w:val="00E57B08"/>
    <w:rsid w:val="00E62B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6F596"/>
  <w15:chartTrackingRefBased/>
  <w15:docId w15:val="{B2ADB0DC-F5FE-4685-8F87-B66108EC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62B2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62B26"/>
    <w:rPr>
      <w:b/>
      <w:bCs/>
    </w:rPr>
  </w:style>
  <w:style w:type="character" w:styleId="Kpr">
    <w:name w:val="Hyperlink"/>
    <w:basedOn w:val="VarsaylanParagrafYazTipi"/>
    <w:uiPriority w:val="99"/>
    <w:unhideWhenUsed/>
    <w:rsid w:val="00E62B26"/>
    <w:rPr>
      <w:color w:val="0000FF"/>
      <w:u w:val="single"/>
    </w:rPr>
  </w:style>
  <w:style w:type="character" w:styleId="Vurgu">
    <w:name w:val="Emphasis"/>
    <w:basedOn w:val="VarsaylanParagrafYazTipi"/>
    <w:uiPriority w:val="20"/>
    <w:qFormat/>
    <w:rsid w:val="00E62B26"/>
    <w:rPr>
      <w:i/>
      <w:iCs/>
    </w:rPr>
  </w:style>
  <w:style w:type="character" w:styleId="zmlenmeyenBahsetme">
    <w:name w:val="Unresolved Mention"/>
    <w:basedOn w:val="VarsaylanParagrafYazTipi"/>
    <w:uiPriority w:val="99"/>
    <w:semiHidden/>
    <w:unhideWhenUsed/>
    <w:rsid w:val="00BB0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74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smigazete.gov.tr/eskiler/2014/03/20140314-9.htm" TargetMode="External"/><Relationship Id="rId4" Type="http://schemas.openxmlformats.org/officeDocument/2006/relationships/hyperlink" Target="https://ktso.org.tr/tr-TR/Dynamic/Page/ticaret-sicil-hizmetler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ODA13</dc:creator>
  <cp:keywords/>
  <dc:description/>
  <cp:lastModifiedBy>m.hakan alkan</cp:lastModifiedBy>
  <cp:revision>6</cp:revision>
  <dcterms:created xsi:type="dcterms:W3CDTF">2024-01-02T06:07:00Z</dcterms:created>
  <dcterms:modified xsi:type="dcterms:W3CDTF">2025-01-29T10:58:00Z</dcterms:modified>
</cp:coreProperties>
</file>